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附件四</w:t>
      </w:r>
    </w:p>
    <w:p>
      <w:pPr>
        <w:spacing w:line="520" w:lineRule="exact"/>
        <w:ind w:firstLine="643" w:firstLineChars="200"/>
        <w:jc w:val="center"/>
        <w:rPr>
          <w:rFonts w:ascii="仿宋" w:hAnsi="仿宋" w:eastAsia="仿宋"/>
          <w:b/>
          <w:bCs/>
          <w:sz w:val="32"/>
          <w:szCs w:val="32"/>
        </w:rPr>
      </w:pPr>
    </w:p>
    <w:p>
      <w:pPr>
        <w:spacing w:line="520" w:lineRule="exact"/>
        <w:ind w:firstLine="643" w:firstLineChars="200"/>
        <w:jc w:val="center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南宁市建筑业质量管理先进工作者评选办法</w:t>
      </w:r>
    </w:p>
    <w:p>
      <w:pPr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一、基本条件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所在企业荣获南宁市建筑施工安全生产标准化示范企业；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从事质量管理工作的分管副经理、部门主管、项目经理、质检员；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在质量管理工作中认真学习、贯彻执行国家和自治区质量管理法规和标准规范；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在本岗位上认真贯彻执行企业质量管理规章制度，工作负责任；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热爱本职工作，遵章守纪，近两年内获评1项市级优质工程或个人先进工作者荣誉。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二、申报材料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申报表一式两份；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个人获得荣誉证书复印件一份。</w:t>
      </w:r>
    </w:p>
    <w:p>
      <w:pPr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Arial"/>
          <w:color w:val="333333"/>
          <w:sz w:val="32"/>
          <w:szCs w:val="32"/>
          <w:shd w:val="clear" w:color="auto" w:fill="FFFFFF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Arial"/>
          <w:color w:val="333333"/>
          <w:sz w:val="32"/>
          <w:szCs w:val="32"/>
          <w:shd w:val="clear" w:color="auto" w:fill="FFFFFF"/>
        </w:rPr>
      </w:pPr>
    </w:p>
    <w:p>
      <w:pPr>
        <w:spacing w:line="520" w:lineRule="exact"/>
        <w:rPr>
          <w:rFonts w:hint="eastAsia" w:ascii="仿宋" w:hAnsi="仿宋" w:eastAsia="仿宋" w:cs="Arial"/>
          <w:color w:val="333333"/>
          <w:sz w:val="32"/>
          <w:szCs w:val="32"/>
          <w:shd w:val="clear" w:color="auto" w:fill="FFFFFF"/>
        </w:rPr>
      </w:pPr>
    </w:p>
    <w:p>
      <w:pPr>
        <w:spacing w:line="520" w:lineRule="exact"/>
        <w:ind w:firstLine="643" w:firstLineChars="200"/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南宁市建筑业质量管理先进工作者申报表</w:t>
      </w:r>
    </w:p>
    <w:p>
      <w:pPr>
        <w:spacing w:line="520" w:lineRule="exact"/>
        <w:ind w:firstLine="643" w:firstLineChars="200"/>
        <w:jc w:val="center"/>
        <w:rPr>
          <w:rFonts w:hint="eastAsia" w:ascii="仿宋" w:hAnsi="仿宋" w:eastAsia="仿宋"/>
          <w:b/>
          <w:bCs/>
          <w:sz w:val="32"/>
          <w:szCs w:val="32"/>
        </w:rPr>
      </w:pP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2604"/>
        <w:gridCol w:w="1893"/>
        <w:gridCol w:w="953"/>
        <w:gridCol w:w="1147"/>
        <w:gridCol w:w="1199"/>
        <w:gridCol w:w="12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624" w:hRule="atLeast"/>
          <w:jc w:val="center"/>
        </w:trPr>
        <w:tc>
          <w:tcPr>
            <w:tcW w:w="260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申报人姓名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性别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9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年龄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624" w:hRule="atLeast"/>
          <w:jc w:val="center"/>
        </w:trPr>
        <w:tc>
          <w:tcPr>
            <w:tcW w:w="260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职务/职称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00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联系方式</w:t>
            </w:r>
          </w:p>
        </w:tc>
        <w:tc>
          <w:tcPr>
            <w:tcW w:w="2434" w:type="dxa"/>
            <w:gridSpan w:val="2"/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624" w:hRule="atLeast"/>
          <w:jc w:val="center"/>
        </w:trPr>
        <w:tc>
          <w:tcPr>
            <w:tcW w:w="260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所在单位名称</w:t>
            </w:r>
          </w:p>
        </w:tc>
        <w:tc>
          <w:tcPr>
            <w:tcW w:w="6427" w:type="dxa"/>
            <w:gridSpan w:val="5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624" w:hRule="atLeast"/>
          <w:jc w:val="center"/>
        </w:trPr>
        <w:tc>
          <w:tcPr>
            <w:tcW w:w="260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所在单位地址</w:t>
            </w:r>
          </w:p>
        </w:tc>
        <w:tc>
          <w:tcPr>
            <w:tcW w:w="6427" w:type="dxa"/>
            <w:gridSpan w:val="5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624" w:hRule="atLeast"/>
          <w:jc w:val="center"/>
        </w:trPr>
        <w:tc>
          <w:tcPr>
            <w:tcW w:w="260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所在单位联系人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00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联系方式</w:t>
            </w:r>
          </w:p>
        </w:tc>
        <w:tc>
          <w:tcPr>
            <w:tcW w:w="2434" w:type="dxa"/>
            <w:gridSpan w:val="2"/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580" w:hRule="atLeast"/>
          <w:jc w:val="center"/>
        </w:trPr>
        <w:tc>
          <w:tcPr>
            <w:tcW w:w="9031" w:type="dxa"/>
            <w:gridSpan w:val="6"/>
            <w:noWrap w:val="0"/>
            <w:vAlign w:val="top"/>
          </w:tcPr>
          <w:p>
            <w:pPr>
              <w:spacing w:line="520" w:lineRule="exact"/>
              <w:ind w:right="96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申报人的主要业绩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：</w:t>
            </w:r>
          </w:p>
          <w:p>
            <w:pPr>
              <w:spacing w:line="520" w:lineRule="exact"/>
              <w:ind w:right="960"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20" w:lineRule="exact"/>
              <w:ind w:right="960"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pacing w:line="520" w:lineRule="exact"/>
              <w:ind w:right="960"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pacing w:line="520" w:lineRule="exact"/>
              <w:ind w:right="960"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pacing w:line="520" w:lineRule="exact"/>
              <w:ind w:right="960"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20" w:lineRule="exact"/>
              <w:ind w:right="960"/>
              <w:rPr>
                <w:rFonts w:ascii="仿宋" w:hAnsi="仿宋" w:eastAsia="仿宋"/>
                <w:sz w:val="32"/>
                <w:szCs w:val="32"/>
              </w:rPr>
            </w:pPr>
            <w:bookmarkStart w:id="0" w:name="_GoBack"/>
            <w:bookmarkEnd w:id="0"/>
          </w:p>
          <w:p>
            <w:pPr>
              <w:spacing w:line="520" w:lineRule="exact"/>
              <w:ind w:right="960"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pacing w:line="520" w:lineRule="exact"/>
              <w:ind w:right="960" w:firstLine="5600" w:firstLineChars="175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申报单位公章</w:t>
            </w:r>
          </w:p>
          <w:p>
            <w:pPr>
              <w:tabs>
                <w:tab w:val="left" w:pos="7410"/>
              </w:tabs>
              <w:spacing w:line="520" w:lineRule="exact"/>
              <w:ind w:right="960" w:firstLine="5920" w:firstLineChars="185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ascii="仿宋" w:hAnsi="仿宋" w:eastAsia="仿宋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70" w:hRule="atLeast"/>
          <w:jc w:val="center"/>
        </w:trPr>
        <w:tc>
          <w:tcPr>
            <w:tcW w:w="9031" w:type="dxa"/>
            <w:gridSpan w:val="6"/>
            <w:noWrap w:val="0"/>
            <w:vAlign w:val="top"/>
          </w:tcPr>
          <w:p>
            <w:pPr>
              <w:spacing w:line="52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color w:val="333333"/>
                <w:sz w:val="32"/>
                <w:szCs w:val="32"/>
                <w:shd w:val="clear" w:color="auto" w:fill="FFFFFF"/>
              </w:rPr>
              <w:t>南宁市建设工程质量安全协会</w:t>
            </w:r>
            <w:r>
              <w:rPr>
                <w:rFonts w:ascii="仿宋" w:hAnsi="仿宋" w:eastAsia="仿宋"/>
                <w:sz w:val="32"/>
                <w:szCs w:val="32"/>
              </w:rPr>
              <w:t>审定意见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：</w:t>
            </w:r>
          </w:p>
          <w:p>
            <w:pPr>
              <w:spacing w:line="520" w:lineRule="exact"/>
              <w:ind w:right="960"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20" w:lineRule="exact"/>
              <w:ind w:right="960"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20" w:lineRule="exact"/>
              <w:ind w:right="960"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20" w:lineRule="exact"/>
              <w:ind w:right="960"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pacing w:line="520" w:lineRule="exact"/>
              <w:ind w:right="960" w:firstLine="6224" w:firstLineChars="1945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公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/>
                <w:sz w:val="32"/>
                <w:szCs w:val="32"/>
              </w:rPr>
              <w:t>章</w:t>
            </w:r>
          </w:p>
          <w:p>
            <w:pPr>
              <w:spacing w:line="520" w:lineRule="exact"/>
              <w:ind w:right="960" w:firstLine="5884" w:firstLineChars="1839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ascii="仿宋" w:hAnsi="仿宋" w:eastAsia="仿宋"/>
                <w:sz w:val="32"/>
                <w:szCs w:val="32"/>
              </w:rPr>
              <w:t>日</w:t>
            </w:r>
          </w:p>
        </w:tc>
      </w:tr>
    </w:tbl>
    <w:p/>
    <w:sectPr>
      <w:pgSz w:w="11906" w:h="16838"/>
      <w:pgMar w:top="1440" w:right="1406" w:bottom="1440" w:left="15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BC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2019-12-10T01:56:36Z</dcterms:created>
  <dc:creator>admin</dc:creator>
  <cp:lastModifiedBy>zio进</cp:lastModifiedBy>
  <dcterms:modified xsi:type="dcterms:W3CDTF">2019-12-10T01:57:24Z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